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80F1" w14:textId="3BA16636" w:rsidR="00362D82" w:rsidRPr="009B2D7C" w:rsidRDefault="00D53710" w:rsidP="00362D82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B2D7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0BE25CC" wp14:editId="0C536CE8">
            <wp:simplePos x="0" y="0"/>
            <wp:positionH relativeFrom="margin">
              <wp:posOffset>4200525</wp:posOffset>
            </wp:positionH>
            <wp:positionV relativeFrom="paragraph">
              <wp:posOffset>57785</wp:posOffset>
            </wp:positionV>
            <wp:extent cx="952500" cy="950647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C9" w:rsidRPr="009B2D7C">
        <w:rPr>
          <w:rFonts w:ascii="Times New Roman" w:hAnsi="Times New Roman" w:cs="Times New Roman"/>
          <w:b/>
          <w:bCs/>
          <w:sz w:val="28"/>
          <w:szCs w:val="28"/>
        </w:rPr>
        <w:t>ЗАТВЕРДЖУЮ:</w:t>
      </w:r>
    </w:p>
    <w:p w14:paraId="3BE1CEAB" w14:textId="20BE50FC" w:rsidR="00362D82" w:rsidRPr="009B2D7C" w:rsidRDefault="009A3EC9" w:rsidP="00362D8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B2D7C">
        <w:rPr>
          <w:rFonts w:ascii="Times New Roman" w:hAnsi="Times New Roman" w:cs="Times New Roman"/>
          <w:sz w:val="28"/>
          <w:szCs w:val="28"/>
        </w:rPr>
        <w:t>Директор Центру прогресивної</w:t>
      </w:r>
      <w:r w:rsidR="00362D82" w:rsidRPr="009B2D7C">
        <w:rPr>
          <w:rFonts w:ascii="Times New Roman" w:hAnsi="Times New Roman" w:cs="Times New Roman"/>
          <w:sz w:val="28"/>
          <w:szCs w:val="28"/>
        </w:rPr>
        <w:t xml:space="preserve"> </w:t>
      </w:r>
      <w:r w:rsidRPr="009B2D7C">
        <w:rPr>
          <w:rFonts w:ascii="Times New Roman" w:hAnsi="Times New Roman" w:cs="Times New Roman"/>
          <w:sz w:val="28"/>
          <w:szCs w:val="28"/>
        </w:rPr>
        <w:t>освіти</w:t>
      </w:r>
    </w:p>
    <w:p w14:paraId="5182C01A" w14:textId="40359A81" w:rsidR="009A3EC9" w:rsidRPr="009B2D7C" w:rsidRDefault="004861B2" w:rsidP="00362D82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B2D7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5B06403" wp14:editId="1D14466C">
            <wp:simplePos x="0" y="0"/>
            <wp:positionH relativeFrom="column">
              <wp:posOffset>4350847</wp:posOffset>
            </wp:positionH>
            <wp:positionV relativeFrom="paragraph">
              <wp:posOffset>40121</wp:posOffset>
            </wp:positionV>
            <wp:extent cx="701040" cy="433977"/>
            <wp:effectExtent l="0" t="0" r="381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3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C9" w:rsidRPr="009B2D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3EC9" w:rsidRPr="009B2D7C">
        <w:rPr>
          <w:rFonts w:ascii="Times New Roman" w:hAnsi="Times New Roman" w:cs="Times New Roman"/>
          <w:sz w:val="28"/>
          <w:szCs w:val="28"/>
        </w:rPr>
        <w:t>Генезум</w:t>
      </w:r>
      <w:proofErr w:type="spellEnd"/>
      <w:r w:rsidR="009A3EC9" w:rsidRPr="009B2D7C">
        <w:rPr>
          <w:rFonts w:ascii="Times New Roman" w:hAnsi="Times New Roman" w:cs="Times New Roman"/>
          <w:sz w:val="28"/>
          <w:szCs w:val="28"/>
        </w:rPr>
        <w:t>»</w:t>
      </w:r>
    </w:p>
    <w:p w14:paraId="557856EC" w14:textId="3D92042A" w:rsidR="009A3EC9" w:rsidRPr="009B2D7C" w:rsidRDefault="009A3EC9" w:rsidP="009A3EC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B2D7C">
        <w:rPr>
          <w:rFonts w:ascii="Times New Roman" w:hAnsi="Times New Roman" w:cs="Times New Roman"/>
          <w:sz w:val="28"/>
          <w:szCs w:val="28"/>
        </w:rPr>
        <w:t>__________________В.О. Дрібас</w:t>
      </w:r>
    </w:p>
    <w:p w14:paraId="145A03EA" w14:textId="56F358D2" w:rsidR="009A3EC9" w:rsidRPr="009B2D7C" w:rsidRDefault="00E30298" w:rsidP="009A3EC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9A3EC9" w:rsidRPr="009B2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A3EC9" w:rsidRPr="009B2D7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3EC9" w:rsidRPr="009B2D7C">
        <w:rPr>
          <w:rFonts w:ascii="Times New Roman" w:hAnsi="Times New Roman" w:cs="Times New Roman"/>
          <w:sz w:val="28"/>
          <w:szCs w:val="28"/>
        </w:rPr>
        <w:t xml:space="preserve"> р.</w:t>
      </w:r>
      <w:r w:rsidR="00D53710" w:rsidRPr="009B2D7C">
        <w:rPr>
          <w:sz w:val="28"/>
          <w:szCs w:val="28"/>
        </w:rPr>
        <w:t xml:space="preserve"> </w:t>
      </w:r>
    </w:p>
    <w:p w14:paraId="5F34DFE6" w14:textId="47F59A77" w:rsidR="009A3EC9" w:rsidRPr="009B2D7C" w:rsidRDefault="009A3EC9" w:rsidP="009A3EC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30F90" w14:textId="516307F3" w:rsidR="009A3EC9" w:rsidRPr="009B2D7C" w:rsidRDefault="009A3EC9" w:rsidP="009A3EC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7C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14:paraId="6E4BDDC2" w14:textId="749B2CDA" w:rsidR="009A3EC9" w:rsidRPr="009B2D7C" w:rsidRDefault="009A3EC9" w:rsidP="009A3EC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7C">
        <w:rPr>
          <w:rFonts w:ascii="Times New Roman" w:hAnsi="Times New Roman" w:cs="Times New Roman"/>
          <w:b/>
          <w:bCs/>
          <w:sz w:val="28"/>
          <w:szCs w:val="28"/>
        </w:rPr>
        <w:t>ПІДВИЩЕННЯ КВАЛІФІКАЦІЇ ПЕДАГОГІЧНИХ ТА НАУКОВО-ПЕДАГОГІЧНИХ ПРАЦІВНИКІВ ДЛЯ РОБОТИ В ЗАКАДАХ ОСВІТИ</w:t>
      </w:r>
    </w:p>
    <w:p w14:paraId="5B905DFA" w14:textId="77777777" w:rsidR="00A8684A" w:rsidRPr="006E263B" w:rsidRDefault="00A8684A" w:rsidP="00A8684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C72335C" w14:textId="77777777" w:rsidR="00A8684A" w:rsidRDefault="00A8684A" w:rsidP="00A8684A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E263B">
        <w:rPr>
          <w:rFonts w:ascii="Times New Roman" w:hAnsi="Times New Roman" w:cs="Times New Roman"/>
          <w:i/>
          <w:iCs/>
          <w:sz w:val="20"/>
          <w:szCs w:val="20"/>
        </w:rPr>
        <w:t>Програму укладено згідно з п. 2 ст. 59 Закону України «Про освіту» та відповідно до п. 10 постанови Кабінету Міністрів України від 21 серпня 2019 року № 800 (із змінами і доповненнями, внесеними постановою КМУ від 27 грудня 2019 року № 1133)</w:t>
      </w:r>
    </w:p>
    <w:p w14:paraId="72D787B3" w14:textId="53542FA4" w:rsidR="009A3EC9" w:rsidRPr="009B2D7C" w:rsidRDefault="009A3EC9" w:rsidP="009A3EC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32"/>
        <w:gridCol w:w="3004"/>
        <w:gridCol w:w="6140"/>
      </w:tblGrid>
      <w:tr w:rsidR="00EB2E42" w:rsidRPr="009B2D7C" w14:paraId="5553E1AA" w14:textId="77777777" w:rsidTr="009B2D7C">
        <w:trPr>
          <w:trHeight w:val="714"/>
        </w:trPr>
        <w:tc>
          <w:tcPr>
            <w:tcW w:w="644" w:type="dxa"/>
            <w:vAlign w:val="center"/>
          </w:tcPr>
          <w:p w14:paraId="02FB3C09" w14:textId="576053AB" w:rsidR="009A3EC9" w:rsidRPr="009B2D7C" w:rsidRDefault="009A3EC9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14:paraId="7B3AD153" w14:textId="254C0C2F" w:rsidR="009A3EC9" w:rsidRPr="009C39B7" w:rsidRDefault="009A3EC9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39B7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6379" w:type="dxa"/>
            <w:vAlign w:val="center"/>
          </w:tcPr>
          <w:p w14:paraId="7CA49F4B" w14:textId="77777777" w:rsidR="000E1319" w:rsidRPr="008C6E11" w:rsidRDefault="000E1319" w:rsidP="000E1319">
            <w:pPr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A7D55DE" w14:textId="02C81DBD" w:rsidR="009A3EC9" w:rsidRPr="000E1319" w:rsidRDefault="00E30298" w:rsidP="000E1319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298">
              <w:rPr>
                <w:rFonts w:ascii="Times New Roman" w:hAnsi="Times New Roman"/>
                <w:sz w:val="28"/>
                <w:szCs w:val="28"/>
              </w:rPr>
              <w:t>Сучасні тренди та інновації в освіті: український контекст</w:t>
            </w:r>
          </w:p>
        </w:tc>
      </w:tr>
      <w:tr w:rsidR="00362D82" w:rsidRPr="009B2D7C" w14:paraId="40286B2C" w14:textId="77777777" w:rsidTr="00362D82">
        <w:trPr>
          <w:trHeight w:val="1090"/>
        </w:trPr>
        <w:tc>
          <w:tcPr>
            <w:tcW w:w="644" w:type="dxa"/>
            <w:vAlign w:val="center"/>
          </w:tcPr>
          <w:p w14:paraId="50BF63D9" w14:textId="28E10166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  <w:vAlign w:val="center"/>
          </w:tcPr>
          <w:p w14:paraId="596656DE" w14:textId="35D4CE42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6379" w:type="dxa"/>
            <w:vAlign w:val="center"/>
          </w:tcPr>
          <w:p w14:paraId="461F7716" w14:textId="7DF263B5" w:rsidR="00E853AE" w:rsidRPr="006D70CD" w:rsidRDefault="00EA5349" w:rsidP="00EA534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9C39B7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ормувати нові</w:t>
            </w:r>
            <w:r w:rsidR="00533E44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C39B7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актуальні компетентності</w:t>
            </w:r>
            <w:r w:rsidR="00B47C5B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69D3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працівників </w:t>
            </w:r>
            <w:r w:rsidR="00B84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закладів освіти гімназійного і </w:t>
            </w:r>
            <w:proofErr w:type="spellStart"/>
            <w:r w:rsidR="00B84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ліцейного</w:t>
            </w:r>
            <w:proofErr w:type="spellEnd"/>
            <w:r w:rsidR="00B84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типів</w:t>
            </w:r>
            <w:r w:rsidR="0047713C" w:rsidRPr="000E13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поширювати </w:t>
            </w:r>
            <w:r w:rsidR="00551F8D" w:rsidRPr="000E13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обмін </w:t>
            </w:r>
            <w:r w:rsidR="0047713C" w:rsidRPr="000E13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</w:t>
            </w:r>
            <w:r w:rsidR="0047713C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</w:t>
            </w:r>
            <w:r w:rsidR="00551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47713C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роботи</w:t>
            </w:r>
            <w:r w:rsidR="00551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4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між </w:t>
            </w:r>
            <w:r w:rsidR="00A73F0B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українськи</w:t>
            </w:r>
            <w:r w:rsidR="00B84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освітянами різних регіонів та областей.</w:t>
            </w:r>
          </w:p>
        </w:tc>
      </w:tr>
      <w:tr w:rsidR="00362D82" w:rsidRPr="009B2D7C" w14:paraId="2522D7D4" w14:textId="77777777" w:rsidTr="00362D82">
        <w:trPr>
          <w:trHeight w:val="1737"/>
        </w:trPr>
        <w:tc>
          <w:tcPr>
            <w:tcW w:w="644" w:type="dxa"/>
            <w:vAlign w:val="center"/>
          </w:tcPr>
          <w:p w14:paraId="58EB6908" w14:textId="1239FB26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7" w:type="dxa"/>
            <w:vAlign w:val="center"/>
          </w:tcPr>
          <w:p w14:paraId="5A293AA9" w14:textId="498D740D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Напрям програми</w:t>
            </w:r>
          </w:p>
        </w:tc>
        <w:tc>
          <w:tcPr>
            <w:tcW w:w="6379" w:type="dxa"/>
            <w:vAlign w:val="center"/>
          </w:tcPr>
          <w:p w14:paraId="4595B864" w14:textId="254AF6F6" w:rsidR="00533E44" w:rsidRPr="00241FF0" w:rsidRDefault="0047713C" w:rsidP="0014369A">
            <w:pPr>
              <w:pStyle w:val="a4"/>
              <w:numPr>
                <w:ilvl w:val="0"/>
                <w:numId w:val="11"/>
              </w:numPr>
              <w:ind w:left="3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33E44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ідвищення рівня професійної компетентності </w:t>
            </w:r>
            <w:r w:rsidR="00B84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освітян</w:t>
            </w:r>
            <w:r w:rsidR="00241FF0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B96552" w14:textId="0EA1D9A8" w:rsidR="00EA5349" w:rsidRPr="00241FF0" w:rsidRDefault="00EA5349" w:rsidP="00EA5349">
            <w:pPr>
              <w:pStyle w:val="a4"/>
              <w:numPr>
                <w:ilvl w:val="0"/>
                <w:numId w:val="11"/>
              </w:numPr>
              <w:ind w:left="3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оволодіння практичними навичками  нових технологій у роботі </w:t>
            </w:r>
            <w:r w:rsidR="00241FF0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551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умовах воєнного часу</w:t>
            </w:r>
            <w:r w:rsidR="00241FF0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BC4EAA" w14:textId="5F92F0D8" w:rsidR="001E7146" w:rsidRPr="006D70CD" w:rsidRDefault="00EA5349" w:rsidP="0014369A">
            <w:pPr>
              <w:pStyle w:val="a4"/>
              <w:numPr>
                <w:ilvl w:val="0"/>
                <w:numId w:val="11"/>
              </w:numPr>
              <w:ind w:left="36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9C39B7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рієнтація на створення власного продукту для здійснення </w:t>
            </w:r>
            <w:r w:rsidR="005A69D3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виховного впливу на </w:t>
            </w:r>
            <w:r w:rsidR="0014369A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дітей </w:t>
            </w:r>
            <w:r w:rsidR="00241FF0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різних вікових категорій</w:t>
            </w:r>
          </w:p>
        </w:tc>
      </w:tr>
      <w:tr w:rsidR="00362D82" w:rsidRPr="009B2D7C" w14:paraId="2DC45A0A" w14:textId="77777777" w:rsidTr="00362D82">
        <w:trPr>
          <w:trHeight w:val="863"/>
        </w:trPr>
        <w:tc>
          <w:tcPr>
            <w:tcW w:w="644" w:type="dxa"/>
            <w:vAlign w:val="center"/>
          </w:tcPr>
          <w:p w14:paraId="0E05238F" w14:textId="3E230A3A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7" w:type="dxa"/>
            <w:vAlign w:val="center"/>
          </w:tcPr>
          <w:p w14:paraId="7631CE88" w14:textId="71FBD8EE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6379" w:type="dxa"/>
            <w:vAlign w:val="center"/>
          </w:tcPr>
          <w:p w14:paraId="4AA6DEEC" w14:textId="77777777" w:rsidR="009B2D7C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Центр прогресивної освіти «</w:t>
            </w:r>
            <w:proofErr w:type="spellStart"/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Генезум</w:t>
            </w:r>
            <w:proofErr w:type="spellEnd"/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6FCD3057" w14:textId="4774BBD6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 програми</w:t>
            </w:r>
            <w:r w:rsidR="0047713C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84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Макаренко Наталія, кандидат психологічних наук, авторка курсів підвищення кваліфікації для освітян</w:t>
            </w:r>
          </w:p>
        </w:tc>
      </w:tr>
      <w:tr w:rsidR="00362D82" w:rsidRPr="009B2D7C" w14:paraId="52E2F9F2" w14:textId="77777777" w:rsidTr="00362D82">
        <w:trPr>
          <w:trHeight w:val="1532"/>
        </w:trPr>
        <w:tc>
          <w:tcPr>
            <w:tcW w:w="644" w:type="dxa"/>
            <w:vAlign w:val="center"/>
          </w:tcPr>
          <w:p w14:paraId="35ED78CC" w14:textId="614C378C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7" w:type="dxa"/>
            <w:vAlign w:val="center"/>
          </w:tcPr>
          <w:p w14:paraId="724007EB" w14:textId="528CAF5C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Зміст програми</w:t>
            </w:r>
          </w:p>
        </w:tc>
        <w:tc>
          <w:tcPr>
            <w:tcW w:w="6379" w:type="dxa"/>
            <w:vAlign w:val="center"/>
          </w:tcPr>
          <w:p w14:paraId="16DBF671" w14:textId="77777777" w:rsidR="00E30298" w:rsidRPr="00E30298" w:rsidRDefault="00E30298" w:rsidP="00E30298">
            <w:pPr>
              <w:spacing w:after="0" w:line="240" w:lineRule="auto"/>
              <w:ind w:left="362" w:hanging="283"/>
              <w:jc w:val="both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uk-UA"/>
              </w:rPr>
            </w:pPr>
            <w:r w:rsidRPr="00E30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  <w:r w:rsidRPr="00E3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</w:t>
            </w:r>
            <w:r w:rsidRPr="00E30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Вплив освітніх змін на професійний шлях вчителя: досвід роботи </w:t>
            </w:r>
          </w:p>
          <w:p w14:paraId="0F8A0A1F" w14:textId="77777777" w:rsidR="00E30298" w:rsidRPr="00E30298" w:rsidRDefault="00E30298" w:rsidP="00E30298">
            <w:pPr>
              <w:ind w:left="362" w:hanging="283"/>
              <w:jc w:val="both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uk-UA"/>
              </w:rPr>
            </w:pPr>
            <w:r w:rsidRPr="00E30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  <w:r w:rsidRPr="00E3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</w:t>
            </w:r>
            <w:r w:rsidRPr="00E30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Новітні тенденції в організації виховного процесу в школах </w:t>
            </w:r>
          </w:p>
          <w:p w14:paraId="1D7CAC19" w14:textId="31BDC684" w:rsidR="00362D82" w:rsidRPr="00E30298" w:rsidRDefault="00E30298" w:rsidP="00E30298">
            <w:pPr>
              <w:ind w:left="362" w:hanging="283"/>
              <w:jc w:val="both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uk-UA"/>
              </w:rPr>
            </w:pPr>
            <w:r w:rsidRPr="00E30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  <w:r w:rsidRPr="00E3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</w:t>
            </w:r>
            <w:r w:rsidRPr="00E30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Адаптація педагогічної діяльності до умов надзвичайних ситуацій </w:t>
            </w:r>
          </w:p>
        </w:tc>
      </w:tr>
      <w:tr w:rsidR="00362D82" w:rsidRPr="009B2D7C" w14:paraId="7920CC01" w14:textId="77777777" w:rsidTr="00362D82">
        <w:trPr>
          <w:trHeight w:val="431"/>
        </w:trPr>
        <w:tc>
          <w:tcPr>
            <w:tcW w:w="644" w:type="dxa"/>
            <w:vAlign w:val="center"/>
          </w:tcPr>
          <w:p w14:paraId="48B5EE61" w14:textId="43FBE5F4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7" w:type="dxa"/>
            <w:vAlign w:val="center"/>
          </w:tcPr>
          <w:p w14:paraId="0686E67E" w14:textId="69DE0986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Обсяг програми</w:t>
            </w:r>
          </w:p>
        </w:tc>
        <w:tc>
          <w:tcPr>
            <w:tcW w:w="6379" w:type="dxa"/>
            <w:vAlign w:val="center"/>
          </w:tcPr>
          <w:p w14:paraId="00452ECB" w14:textId="1B47CC60" w:rsidR="00362D82" w:rsidRPr="009B2D7C" w:rsidRDefault="00362D82" w:rsidP="0036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5 годин / 0,1 кредиту ЄКТС (</w:t>
            </w:r>
            <w:r w:rsidR="002C44B0" w:rsidRPr="009B2D7C">
              <w:rPr>
                <w:rFonts w:ascii="Times New Roman" w:hAnsi="Times New Roman" w:cs="Times New Roman"/>
                <w:sz w:val="28"/>
                <w:szCs w:val="28"/>
              </w:rPr>
              <w:t>у якості доповідача</w:t>
            </w: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44B0"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 / 0,05 кредиту ЄКТС (у якості слухача )</w:t>
            </w:r>
          </w:p>
        </w:tc>
      </w:tr>
      <w:tr w:rsidR="00362D82" w:rsidRPr="009B2D7C" w14:paraId="42F341D5" w14:textId="77777777" w:rsidTr="00362D82">
        <w:trPr>
          <w:trHeight w:val="349"/>
        </w:trPr>
        <w:tc>
          <w:tcPr>
            <w:tcW w:w="644" w:type="dxa"/>
            <w:vAlign w:val="center"/>
          </w:tcPr>
          <w:p w14:paraId="6F702726" w14:textId="31B1914A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7" w:type="dxa"/>
            <w:vAlign w:val="center"/>
          </w:tcPr>
          <w:p w14:paraId="3C9AD5E4" w14:textId="3DBF909E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Форма участі</w:t>
            </w:r>
          </w:p>
        </w:tc>
        <w:tc>
          <w:tcPr>
            <w:tcW w:w="6379" w:type="dxa"/>
            <w:vAlign w:val="center"/>
          </w:tcPr>
          <w:p w14:paraId="1B0C53B0" w14:textId="791BCC5F" w:rsidR="00362D82" w:rsidRPr="009B2D7C" w:rsidRDefault="00362D82" w:rsidP="0036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Заочна </w:t>
            </w:r>
          </w:p>
        </w:tc>
      </w:tr>
      <w:tr w:rsidR="00362D82" w:rsidRPr="009B2D7C" w14:paraId="495D8B9D" w14:textId="77777777" w:rsidTr="00362D82">
        <w:trPr>
          <w:trHeight w:val="431"/>
        </w:trPr>
        <w:tc>
          <w:tcPr>
            <w:tcW w:w="644" w:type="dxa"/>
            <w:vAlign w:val="center"/>
          </w:tcPr>
          <w:p w14:paraId="7A3F2D49" w14:textId="041FA0F3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7" w:type="dxa"/>
            <w:vAlign w:val="center"/>
          </w:tcPr>
          <w:p w14:paraId="64B93989" w14:textId="0B3BD0D0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Вид підвищення кваліфікації</w:t>
            </w:r>
          </w:p>
        </w:tc>
        <w:tc>
          <w:tcPr>
            <w:tcW w:w="6379" w:type="dxa"/>
            <w:vAlign w:val="center"/>
          </w:tcPr>
          <w:p w14:paraId="30E12BE4" w14:textId="008E12D9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Всеукраїнська науково-практична конференція</w:t>
            </w:r>
          </w:p>
        </w:tc>
      </w:tr>
      <w:tr w:rsidR="00362D82" w:rsidRPr="009B2D7C" w14:paraId="1F97DF09" w14:textId="77777777" w:rsidTr="001E7146">
        <w:trPr>
          <w:trHeight w:val="1948"/>
        </w:trPr>
        <w:tc>
          <w:tcPr>
            <w:tcW w:w="644" w:type="dxa"/>
            <w:vAlign w:val="center"/>
          </w:tcPr>
          <w:p w14:paraId="4E77758D" w14:textId="4C6E2E51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17" w:type="dxa"/>
            <w:vAlign w:val="center"/>
          </w:tcPr>
          <w:p w14:paraId="57E57DB5" w14:textId="486B63E5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Перелік </w:t>
            </w:r>
            <w:proofErr w:type="spellStart"/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, що вдосконалюватимуться / набуватимуться</w:t>
            </w:r>
          </w:p>
        </w:tc>
        <w:tc>
          <w:tcPr>
            <w:tcW w:w="6379" w:type="dxa"/>
            <w:vAlign w:val="center"/>
          </w:tcPr>
          <w:p w14:paraId="59C49EA8" w14:textId="43E6C1FC" w:rsidR="00F159E7" w:rsidRDefault="00F159E7" w:rsidP="0047713C">
            <w:pPr>
              <w:pStyle w:val="a4"/>
              <w:numPr>
                <w:ilvl w:val="0"/>
                <w:numId w:val="10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Психологічна компетентність (здатність визначати і враховувати вікові та інші індивідуальні особливості учнів; здатність використовувати стратегії роботи з дітьми, які сприяють розвитку їхньої позитивної самооцінки, я-ідентичності). </w:t>
            </w:r>
          </w:p>
          <w:p w14:paraId="06ACAD5A" w14:textId="6ECFB977" w:rsidR="00551F8D" w:rsidRPr="00551F8D" w:rsidRDefault="00551F8D" w:rsidP="00551F8D">
            <w:pPr>
              <w:pStyle w:val="a4"/>
              <w:numPr>
                <w:ilvl w:val="0"/>
                <w:numId w:val="10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Інформаційно-цифрова компетентність (здатність використовувати цифрові технології в освітньому процесі). </w:t>
            </w:r>
          </w:p>
          <w:p w14:paraId="6CED540C" w14:textId="77777777" w:rsidR="00F159E7" w:rsidRDefault="00F159E7" w:rsidP="0047713C">
            <w:pPr>
              <w:pStyle w:val="a4"/>
              <w:numPr>
                <w:ilvl w:val="0"/>
                <w:numId w:val="10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компетентність (здатність діяти відповідно і свідомо на засадах поваги до прав і свобод людини та громадянина). </w:t>
            </w:r>
          </w:p>
          <w:p w14:paraId="0167776C" w14:textId="77777777" w:rsidR="00F159E7" w:rsidRDefault="00F159E7" w:rsidP="0047713C">
            <w:pPr>
              <w:pStyle w:val="a4"/>
              <w:numPr>
                <w:ilvl w:val="0"/>
                <w:numId w:val="10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Мовно-комунікативна компетентність (Здатність формувати і розвивати </w:t>
            </w:r>
            <w:proofErr w:type="spellStart"/>
            <w:r w:rsidRPr="00F159E7">
              <w:rPr>
                <w:rFonts w:ascii="Times New Roman" w:hAnsi="Times New Roman" w:cs="Times New Roman"/>
                <w:sz w:val="28"/>
                <w:szCs w:val="28"/>
              </w:rPr>
              <w:t>мовнокомунікативні</w:t>
            </w:r>
            <w:proofErr w:type="spellEnd"/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 уміння та навички; здатність добирати і використовувати сучасні та ефективні методики і технології навчання, виховання і розвитку учнів). </w:t>
            </w:r>
          </w:p>
          <w:p w14:paraId="1A1480A4" w14:textId="6B85630E" w:rsidR="00B77B81" w:rsidRPr="00551F8D" w:rsidRDefault="00F159E7" w:rsidP="00551F8D">
            <w:pPr>
              <w:pStyle w:val="a4"/>
              <w:numPr>
                <w:ilvl w:val="0"/>
                <w:numId w:val="10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9E7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Здоров’язбережувальна</w:t>
            </w:r>
            <w:proofErr w:type="spellEnd"/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компетентність (здатність організовувати безпечне освітнє середовище, використовувати </w:t>
            </w:r>
            <w:proofErr w:type="spellStart"/>
            <w:r w:rsidRPr="00F159E7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 під час освітнього процесу) </w:t>
            </w:r>
          </w:p>
        </w:tc>
      </w:tr>
      <w:tr w:rsidR="00362D82" w:rsidRPr="009B2D7C" w14:paraId="6FDDDAB5" w14:textId="77777777" w:rsidTr="00362D82">
        <w:trPr>
          <w:trHeight w:val="431"/>
        </w:trPr>
        <w:tc>
          <w:tcPr>
            <w:tcW w:w="644" w:type="dxa"/>
            <w:vAlign w:val="center"/>
          </w:tcPr>
          <w:p w14:paraId="686043F1" w14:textId="0B564047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7" w:type="dxa"/>
            <w:vAlign w:val="center"/>
          </w:tcPr>
          <w:p w14:paraId="501B60AC" w14:textId="5F486B31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Строки виконання програми</w:t>
            </w:r>
          </w:p>
        </w:tc>
        <w:tc>
          <w:tcPr>
            <w:tcW w:w="6379" w:type="dxa"/>
            <w:vAlign w:val="center"/>
          </w:tcPr>
          <w:p w14:paraId="45588472" w14:textId="0E5D013C" w:rsidR="00362D82" w:rsidRPr="009B2D7C" w:rsidRDefault="00362D82" w:rsidP="0036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графіку, що розміщено на офіційному сайті </w:t>
            </w:r>
            <w:hyperlink r:id="rId10" w:history="1">
              <w:r w:rsidRPr="009B2D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https://genezum.org/</w:t>
              </w:r>
            </w:hyperlink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2D82" w:rsidRPr="009B2D7C" w14:paraId="2B570A51" w14:textId="77777777" w:rsidTr="00362D82">
        <w:trPr>
          <w:trHeight w:val="431"/>
        </w:trPr>
        <w:tc>
          <w:tcPr>
            <w:tcW w:w="644" w:type="dxa"/>
            <w:vAlign w:val="center"/>
          </w:tcPr>
          <w:p w14:paraId="66648190" w14:textId="3FD28873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7" w:type="dxa"/>
            <w:vAlign w:val="center"/>
          </w:tcPr>
          <w:p w14:paraId="38CB5B09" w14:textId="299AE600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Документ, що видається учасникам</w:t>
            </w:r>
          </w:p>
        </w:tc>
        <w:tc>
          <w:tcPr>
            <w:tcW w:w="6379" w:type="dxa"/>
            <w:vAlign w:val="center"/>
          </w:tcPr>
          <w:p w14:paraId="6C704D6C" w14:textId="7EE2D4FB" w:rsidR="00362D82" w:rsidRPr="009B2D7C" w:rsidRDefault="00362D82" w:rsidP="0036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Сертифікат учасника Всеукраїнської науково-практичної конференції / Збірник матеріалів конференції </w:t>
            </w:r>
          </w:p>
        </w:tc>
      </w:tr>
      <w:tr w:rsidR="00362D82" w:rsidRPr="009B2D7C" w14:paraId="69DA122C" w14:textId="77777777" w:rsidTr="00362D82">
        <w:trPr>
          <w:trHeight w:val="329"/>
        </w:trPr>
        <w:tc>
          <w:tcPr>
            <w:tcW w:w="644" w:type="dxa"/>
            <w:vAlign w:val="center"/>
          </w:tcPr>
          <w:p w14:paraId="7A2EDED3" w14:textId="07A9D14C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7" w:type="dxa"/>
            <w:vAlign w:val="center"/>
          </w:tcPr>
          <w:p w14:paraId="73274334" w14:textId="18CEFE65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Забезпечення розміщення на веб-сайті</w:t>
            </w:r>
          </w:p>
        </w:tc>
        <w:tc>
          <w:tcPr>
            <w:tcW w:w="6379" w:type="dxa"/>
            <w:vAlign w:val="center"/>
          </w:tcPr>
          <w:p w14:paraId="444A1A27" w14:textId="232EEB9D" w:rsidR="00362D82" w:rsidRPr="009B2D7C" w:rsidRDefault="00000000" w:rsidP="0036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2D82" w:rsidRPr="009B2D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https://genezum.org/</w:t>
              </w:r>
            </w:hyperlink>
          </w:p>
        </w:tc>
      </w:tr>
    </w:tbl>
    <w:p w14:paraId="5FB479D0" w14:textId="77777777" w:rsidR="009A3EC9" w:rsidRPr="009B2D7C" w:rsidRDefault="009A3EC9" w:rsidP="009A3EC9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A3EC9" w:rsidRPr="009B2D7C" w:rsidSect="005D5F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61A8" w14:textId="77777777" w:rsidR="005D5FA2" w:rsidRDefault="005D5FA2" w:rsidP="00D53710">
      <w:pPr>
        <w:spacing w:after="0" w:line="240" w:lineRule="auto"/>
      </w:pPr>
      <w:r>
        <w:separator/>
      </w:r>
    </w:p>
  </w:endnote>
  <w:endnote w:type="continuationSeparator" w:id="0">
    <w:p w14:paraId="02AD03DC" w14:textId="77777777" w:rsidR="005D5FA2" w:rsidRDefault="005D5FA2" w:rsidP="00D5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7DE5" w14:textId="77777777" w:rsidR="00D53710" w:rsidRDefault="00D537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C665" w14:textId="77777777" w:rsidR="00D53710" w:rsidRDefault="00D537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F323" w14:textId="77777777" w:rsidR="00D53710" w:rsidRDefault="00D537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C011" w14:textId="77777777" w:rsidR="005D5FA2" w:rsidRDefault="005D5FA2" w:rsidP="00D53710">
      <w:pPr>
        <w:spacing w:after="0" w:line="240" w:lineRule="auto"/>
      </w:pPr>
      <w:r>
        <w:separator/>
      </w:r>
    </w:p>
  </w:footnote>
  <w:footnote w:type="continuationSeparator" w:id="0">
    <w:p w14:paraId="2BC39B78" w14:textId="77777777" w:rsidR="005D5FA2" w:rsidRDefault="005D5FA2" w:rsidP="00D5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F635" w14:textId="54BA13F9" w:rsidR="00D53710" w:rsidRDefault="00D537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0B2E" w14:textId="019D212F" w:rsidR="00D53710" w:rsidRDefault="00D5371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9ED5" w14:textId="73711831" w:rsidR="00D53710" w:rsidRDefault="00D537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75"/>
    <w:multiLevelType w:val="hybridMultilevel"/>
    <w:tmpl w:val="3062824C"/>
    <w:lvl w:ilvl="0" w:tplc="17ACA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0E03"/>
    <w:multiLevelType w:val="hybridMultilevel"/>
    <w:tmpl w:val="292254E4"/>
    <w:lvl w:ilvl="0" w:tplc="1D243E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8413E9"/>
    <w:multiLevelType w:val="hybridMultilevel"/>
    <w:tmpl w:val="0A641E56"/>
    <w:lvl w:ilvl="0" w:tplc="E586D614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40EA6"/>
    <w:multiLevelType w:val="hybridMultilevel"/>
    <w:tmpl w:val="3482B946"/>
    <w:lvl w:ilvl="0" w:tplc="E586D6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6E78"/>
    <w:multiLevelType w:val="hybridMultilevel"/>
    <w:tmpl w:val="8B6AEA64"/>
    <w:lvl w:ilvl="0" w:tplc="17ACA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83C53"/>
    <w:multiLevelType w:val="hybridMultilevel"/>
    <w:tmpl w:val="8708E1D6"/>
    <w:lvl w:ilvl="0" w:tplc="8DAC6B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70EAE"/>
    <w:multiLevelType w:val="hybridMultilevel"/>
    <w:tmpl w:val="FAA09346"/>
    <w:lvl w:ilvl="0" w:tplc="4B848E20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8161CF"/>
    <w:multiLevelType w:val="multilevel"/>
    <w:tmpl w:val="2E64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F69A9"/>
    <w:multiLevelType w:val="hybridMultilevel"/>
    <w:tmpl w:val="B232BA70"/>
    <w:lvl w:ilvl="0" w:tplc="17ACA11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b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B83103"/>
    <w:multiLevelType w:val="hybridMultilevel"/>
    <w:tmpl w:val="0B1A5104"/>
    <w:lvl w:ilvl="0" w:tplc="5C3CE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85BC3"/>
    <w:multiLevelType w:val="hybridMultilevel"/>
    <w:tmpl w:val="C5A606DE"/>
    <w:lvl w:ilvl="0" w:tplc="3AF09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80368">
    <w:abstractNumId w:val="3"/>
  </w:num>
  <w:num w:numId="2" w16cid:durableId="1022392950">
    <w:abstractNumId w:val="5"/>
  </w:num>
  <w:num w:numId="3" w16cid:durableId="1340621763">
    <w:abstractNumId w:val="2"/>
  </w:num>
  <w:num w:numId="4" w16cid:durableId="1855075111">
    <w:abstractNumId w:val="7"/>
  </w:num>
  <w:num w:numId="5" w16cid:durableId="1599751602">
    <w:abstractNumId w:val="6"/>
  </w:num>
  <w:num w:numId="6" w16cid:durableId="2005626022">
    <w:abstractNumId w:val="0"/>
  </w:num>
  <w:num w:numId="7" w16cid:durableId="2041470196">
    <w:abstractNumId w:val="10"/>
  </w:num>
  <w:num w:numId="8" w16cid:durableId="1606382849">
    <w:abstractNumId w:val="1"/>
  </w:num>
  <w:num w:numId="9" w16cid:durableId="300186604">
    <w:abstractNumId w:val="8"/>
  </w:num>
  <w:num w:numId="10" w16cid:durableId="1948730696">
    <w:abstractNumId w:val="4"/>
  </w:num>
  <w:num w:numId="11" w16cid:durableId="1095437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3"/>
    <w:rsid w:val="00045B15"/>
    <w:rsid w:val="000709B7"/>
    <w:rsid w:val="000B57EB"/>
    <w:rsid w:val="000E1319"/>
    <w:rsid w:val="000F66C3"/>
    <w:rsid w:val="00113F7C"/>
    <w:rsid w:val="0014369A"/>
    <w:rsid w:val="001822C0"/>
    <w:rsid w:val="001D190E"/>
    <w:rsid w:val="001E7146"/>
    <w:rsid w:val="00212F37"/>
    <w:rsid w:val="002232EA"/>
    <w:rsid w:val="0024181E"/>
    <w:rsid w:val="00241FF0"/>
    <w:rsid w:val="00245084"/>
    <w:rsid w:val="002A14B0"/>
    <w:rsid w:val="002C44B0"/>
    <w:rsid w:val="00303DA4"/>
    <w:rsid w:val="00326871"/>
    <w:rsid w:val="00334A4D"/>
    <w:rsid w:val="00362D82"/>
    <w:rsid w:val="00372EC6"/>
    <w:rsid w:val="003A3374"/>
    <w:rsid w:val="004036E7"/>
    <w:rsid w:val="00427023"/>
    <w:rsid w:val="00445544"/>
    <w:rsid w:val="00445E5E"/>
    <w:rsid w:val="0047713C"/>
    <w:rsid w:val="004861B2"/>
    <w:rsid w:val="004D4BF3"/>
    <w:rsid w:val="0052411C"/>
    <w:rsid w:val="00533E44"/>
    <w:rsid w:val="00551F8D"/>
    <w:rsid w:val="005A69D3"/>
    <w:rsid w:val="005B37ED"/>
    <w:rsid w:val="005D5FA2"/>
    <w:rsid w:val="005F6A40"/>
    <w:rsid w:val="00627135"/>
    <w:rsid w:val="00633D00"/>
    <w:rsid w:val="00634041"/>
    <w:rsid w:val="00637ACA"/>
    <w:rsid w:val="00674366"/>
    <w:rsid w:val="006A0073"/>
    <w:rsid w:val="006D70CD"/>
    <w:rsid w:val="006E176E"/>
    <w:rsid w:val="007C5EF7"/>
    <w:rsid w:val="00807981"/>
    <w:rsid w:val="00817B90"/>
    <w:rsid w:val="00882472"/>
    <w:rsid w:val="008A0124"/>
    <w:rsid w:val="008C0242"/>
    <w:rsid w:val="008D7BAE"/>
    <w:rsid w:val="00913ED8"/>
    <w:rsid w:val="0096267A"/>
    <w:rsid w:val="009A3EC9"/>
    <w:rsid w:val="009B2D7C"/>
    <w:rsid w:val="009C39B7"/>
    <w:rsid w:val="009D638E"/>
    <w:rsid w:val="009D7A0F"/>
    <w:rsid w:val="00A236F0"/>
    <w:rsid w:val="00A27ED6"/>
    <w:rsid w:val="00A30EED"/>
    <w:rsid w:val="00A35E06"/>
    <w:rsid w:val="00A47D45"/>
    <w:rsid w:val="00A56FC8"/>
    <w:rsid w:val="00A670AE"/>
    <w:rsid w:val="00A73F0B"/>
    <w:rsid w:val="00A85016"/>
    <w:rsid w:val="00A8684A"/>
    <w:rsid w:val="00AA4468"/>
    <w:rsid w:val="00AC6544"/>
    <w:rsid w:val="00AE46A9"/>
    <w:rsid w:val="00AF7EC7"/>
    <w:rsid w:val="00B37ACF"/>
    <w:rsid w:val="00B47C5B"/>
    <w:rsid w:val="00B73F27"/>
    <w:rsid w:val="00B77B81"/>
    <w:rsid w:val="00B845E7"/>
    <w:rsid w:val="00BD6613"/>
    <w:rsid w:val="00C221FC"/>
    <w:rsid w:val="00C729F7"/>
    <w:rsid w:val="00D53710"/>
    <w:rsid w:val="00DC49F0"/>
    <w:rsid w:val="00DE29E0"/>
    <w:rsid w:val="00E30298"/>
    <w:rsid w:val="00E46054"/>
    <w:rsid w:val="00E853AE"/>
    <w:rsid w:val="00EA5349"/>
    <w:rsid w:val="00EB2A13"/>
    <w:rsid w:val="00EB2E42"/>
    <w:rsid w:val="00EC0071"/>
    <w:rsid w:val="00EF63A0"/>
    <w:rsid w:val="00F159E7"/>
    <w:rsid w:val="00F77D41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95DDA"/>
  <w15:chartTrackingRefBased/>
  <w15:docId w15:val="{E440FEAB-18A6-4996-B279-A0A82AA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F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7AC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2D8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5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710"/>
  </w:style>
  <w:style w:type="paragraph" w:styleId="a8">
    <w:name w:val="footer"/>
    <w:basedOn w:val="a"/>
    <w:link w:val="a9"/>
    <w:uiPriority w:val="99"/>
    <w:unhideWhenUsed/>
    <w:rsid w:val="00D5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710"/>
  </w:style>
  <w:style w:type="character" w:customStyle="1" w:styleId="fontstyle01">
    <w:name w:val="fontstyle01"/>
    <w:basedOn w:val="a0"/>
    <w:rsid w:val="009B2D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nezum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enezum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3A31-CDF3-4692-91AC-3F553299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Програма підвищення кваліфікації. Чернівці, 29.03.2024</vt:lpstr>
      <vt:lpstr>Програма підвищення кваліфікації. Київ. 17.03.21</vt:lpstr>
    </vt:vector>
  </TitlesOfParts>
  <Manager>Дрібас Владислав</Manager>
  <Company>Центр Прогресивної освіти "Генезум"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підвищення кваліфікації. Чернівці, 29.03.2024</dc:title>
  <dc:subject>Сучасні тренди та інновації в освіті: український контекст</dc:subject>
  <dc:creator>Центр Прогресивної освіти "Генезум"</dc:creator>
  <cp:keywords/>
  <dc:description/>
  <cp:lastModifiedBy>Світлана Дрібас</cp:lastModifiedBy>
  <cp:revision>42</cp:revision>
  <cp:lastPrinted>2022-10-04T12:50:00Z</cp:lastPrinted>
  <dcterms:created xsi:type="dcterms:W3CDTF">2020-06-18T15:58:00Z</dcterms:created>
  <dcterms:modified xsi:type="dcterms:W3CDTF">2024-03-05T08:04:00Z</dcterms:modified>
</cp:coreProperties>
</file>